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E7" w:rsidRPr="00755066" w:rsidRDefault="00EC45E7" w:rsidP="00EC45E7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uk-UA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C45E7" w:rsidRPr="00755066" w:rsidTr="001D22F4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C45E7" w:rsidRPr="00755066" w:rsidRDefault="00EC45E7" w:rsidP="001D22F4">
            <w:pPr>
              <w:overflowPunct w:val="0"/>
              <w:autoSpaceDE w:val="0"/>
              <w:autoSpaceDN w:val="0"/>
              <w:adjustRightInd w:val="0"/>
              <w:spacing w:after="0"/>
              <w:ind w:right="42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55066">
              <w:rPr>
                <w:rFonts w:eastAsia="Times New Roman" w:cs="Times New Roman"/>
                <w:b/>
                <w:szCs w:val="28"/>
                <w:lang w:val="uk-UA" w:eastAsia="ru-RU"/>
              </w:rPr>
              <w:t>УКРАЇНА</w:t>
            </w:r>
          </w:p>
          <w:p w:rsidR="00EC45E7" w:rsidRPr="00755066" w:rsidRDefault="00EC45E7" w:rsidP="001D22F4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755066">
              <w:rPr>
                <w:rFonts w:eastAsia="Times New Roman" w:cs="Times New Roman"/>
                <w:b/>
                <w:szCs w:val="20"/>
                <w:lang w:val="uk-UA" w:eastAsia="ru-RU"/>
              </w:rPr>
              <w:t>ЮЖНОУКРАЇНСЬКА МІСЬКА РАДА</w:t>
            </w:r>
          </w:p>
          <w:p w:rsidR="00EC45E7" w:rsidRPr="00755066" w:rsidRDefault="00EC45E7" w:rsidP="001D22F4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755066">
              <w:rPr>
                <w:rFonts w:eastAsia="Times New Roman" w:cs="Times New Roman"/>
                <w:b/>
                <w:szCs w:val="20"/>
                <w:lang w:val="uk-UA" w:eastAsia="ru-RU"/>
              </w:rPr>
              <w:t>МИКОЛАЇВСЬКОЇ ОБЛАСТІ</w:t>
            </w:r>
          </w:p>
          <w:p w:rsidR="00EC45E7" w:rsidRPr="00755066" w:rsidRDefault="00EC45E7" w:rsidP="001D22F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755066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EC45E7" w:rsidRPr="00755066" w:rsidRDefault="00EC45E7" w:rsidP="00EC45E7">
      <w:pPr>
        <w:tabs>
          <w:tab w:val="left" w:pos="8789"/>
        </w:tabs>
        <w:overflowPunct w:val="0"/>
        <w:autoSpaceDE w:val="0"/>
        <w:autoSpaceDN w:val="0"/>
        <w:adjustRightInd w:val="0"/>
        <w:spacing w:before="120" w:after="0"/>
        <w:ind w:right="425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755066">
        <w:rPr>
          <w:rFonts w:eastAsia="Times New Roman" w:cs="Times New Roman"/>
          <w:sz w:val="24"/>
          <w:szCs w:val="24"/>
          <w:lang w:val="uk-UA" w:eastAsia="ru-RU"/>
        </w:rPr>
        <w:t>від  «_</w:t>
      </w:r>
      <w:r w:rsidRPr="00EC45E7">
        <w:rPr>
          <w:rFonts w:eastAsia="Times New Roman" w:cs="Times New Roman"/>
          <w:sz w:val="24"/>
          <w:szCs w:val="24"/>
          <w:u w:val="single"/>
          <w:lang w:val="en-US" w:eastAsia="ru-RU"/>
        </w:rPr>
        <w:t>14</w:t>
      </w:r>
      <w:r w:rsidRPr="00755066">
        <w:rPr>
          <w:rFonts w:eastAsia="Times New Roman" w:cs="Times New Roman"/>
          <w:sz w:val="24"/>
          <w:szCs w:val="24"/>
          <w:lang w:eastAsia="ru-RU"/>
        </w:rPr>
        <w:t>_</w:t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>» ___</w:t>
      </w:r>
      <w:r w:rsidRPr="00EC45E7">
        <w:rPr>
          <w:rFonts w:eastAsia="Times New Roman" w:cs="Times New Roman"/>
          <w:sz w:val="24"/>
          <w:szCs w:val="24"/>
          <w:u w:val="single"/>
          <w:lang w:val="en-US" w:eastAsia="ru-RU"/>
        </w:rPr>
        <w:t>03</w:t>
      </w:r>
      <w:r w:rsidRPr="00EC45E7">
        <w:rPr>
          <w:rFonts w:eastAsia="Times New Roman" w:cs="Times New Roman"/>
          <w:sz w:val="24"/>
          <w:szCs w:val="24"/>
          <w:u w:val="single"/>
          <w:lang w:val="uk-UA" w:eastAsia="ru-RU"/>
        </w:rPr>
        <w:t>_</w:t>
      </w:r>
      <w:r w:rsidRPr="00755066">
        <w:rPr>
          <w:rFonts w:eastAsia="Times New Roman" w:cs="Times New Roman"/>
          <w:sz w:val="24"/>
          <w:szCs w:val="24"/>
          <w:lang w:eastAsia="ru-RU"/>
        </w:rPr>
        <w:t>_</w:t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  <w:r w:rsidRPr="00755066">
        <w:rPr>
          <w:rFonts w:eastAsia="Times New Roman" w:cs="Times New Roman"/>
          <w:sz w:val="24"/>
          <w:szCs w:val="24"/>
          <w:lang w:val="uk-UA"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val="en-US" w:eastAsia="ru-RU"/>
        </w:rPr>
        <w:t>_</w:t>
      </w:r>
      <w:r w:rsidRPr="00EC45E7">
        <w:rPr>
          <w:rFonts w:eastAsia="Times New Roman" w:cs="Times New Roman"/>
          <w:sz w:val="24"/>
          <w:szCs w:val="24"/>
          <w:u w:val="single"/>
          <w:lang w:val="en-US" w:eastAsia="ru-RU"/>
        </w:rPr>
        <w:t>1264</w:t>
      </w:r>
      <w:r>
        <w:rPr>
          <w:rFonts w:eastAsia="Times New Roman" w:cs="Times New Roman"/>
          <w:sz w:val="24"/>
          <w:szCs w:val="24"/>
          <w:lang w:val="en-US" w:eastAsia="ru-RU"/>
        </w:rPr>
        <w:t>_</w:t>
      </w:r>
      <w:r w:rsidRPr="00755066">
        <w:rPr>
          <w:rFonts w:eastAsia="Times New Roman" w:cs="Times New Roman"/>
          <w:b/>
          <w:sz w:val="24"/>
          <w:szCs w:val="24"/>
          <w:lang w:val="uk-UA" w:eastAsia="ru-RU"/>
        </w:rPr>
        <w:tab/>
      </w:r>
    </w:p>
    <w:p w:rsidR="00EC45E7" w:rsidRPr="00755066" w:rsidRDefault="00EC45E7" w:rsidP="00EC45E7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755066"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EC45E7">
        <w:rPr>
          <w:rFonts w:eastAsia="Times New Roman" w:cs="Times New Roman"/>
          <w:sz w:val="24"/>
          <w:szCs w:val="24"/>
          <w:u w:val="single"/>
          <w:lang w:val="en-US" w:eastAsia="ru-RU"/>
        </w:rPr>
        <w:t>36</w:t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755066">
        <w:rPr>
          <w:rFonts w:eastAsia="Times New Roman" w:cs="Times New Roman"/>
          <w:sz w:val="24"/>
          <w:szCs w:val="24"/>
          <w:lang w:eastAsia="ru-RU"/>
        </w:rPr>
        <w:t>_</w:t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>сесії __</w:t>
      </w:r>
      <w:r w:rsidRPr="00EC45E7">
        <w:rPr>
          <w:rFonts w:eastAsia="Times New Roman" w:cs="Times New Roman"/>
          <w:sz w:val="24"/>
          <w:szCs w:val="24"/>
          <w:u w:val="single"/>
          <w:lang w:val="en-US" w:eastAsia="ru-RU"/>
        </w:rPr>
        <w:t>VIII</w:t>
      </w:r>
      <w:r w:rsidRPr="00755066">
        <w:rPr>
          <w:rFonts w:eastAsia="Times New Roman" w:cs="Times New Roman"/>
          <w:sz w:val="24"/>
          <w:szCs w:val="24"/>
          <w:lang w:eastAsia="ru-RU"/>
        </w:rPr>
        <w:t>_</w:t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 xml:space="preserve">_скликання                                                               </w:t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ab/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ab/>
      </w:r>
      <w:r w:rsidRPr="00755066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EC45E7" w:rsidRPr="009A045D" w:rsidRDefault="00EC45E7" w:rsidP="00EC45E7">
      <w:pPr>
        <w:shd w:val="clear" w:color="auto" w:fill="FFFFFF"/>
        <w:spacing w:after="0" w:line="240" w:lineRule="atLeast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здійснюється за рахунок коштів бюджету </w:t>
      </w:r>
      <w:proofErr w:type="spellStart"/>
      <w:r w:rsidRPr="006C3C8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міської територіальної громади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та коштів підприємств, установ, організацій, що належать до комунальної власності </w:t>
      </w:r>
      <w:proofErr w:type="spellStart"/>
      <w:r w:rsidRPr="006C3C8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міської територіальної громади</w:t>
      </w:r>
    </w:p>
    <w:p w:rsidR="00EC45E7" w:rsidRPr="006C3C8C" w:rsidRDefault="00EC45E7" w:rsidP="00EC45E7">
      <w:pPr>
        <w:shd w:val="clear" w:color="auto" w:fill="FFFFFF"/>
        <w:spacing w:after="0" w:line="0" w:lineRule="atLeast"/>
        <w:ind w:firstLine="53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Default="00EC45E7" w:rsidP="00EC45E7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Керуючись ст. 25 Закону України «Про місцеве самоврядування в Україні», відповідно до наказу Міністерства регіонального розвитку, будівництва та житлово-комунального господарства України від 20.10.2016 № 281 «Про затвердження Порядку розрахунку розміру кошторисної заробітної плати, який враховується при визначенні вартості будівництва об’єктів», </w:t>
      </w:r>
      <w:bookmarkStart w:id="1" w:name="_Hlk100059432"/>
      <w:r>
        <w:rPr>
          <w:rFonts w:eastAsia="Times New Roman" w:cs="Times New Roman"/>
          <w:sz w:val="24"/>
          <w:szCs w:val="24"/>
          <w:lang w:val="uk-UA" w:eastAsia="ru-RU"/>
        </w:rPr>
        <w:t xml:space="preserve">враховуючи </w:t>
      </w:r>
      <w:r w:rsidRPr="009C49E0">
        <w:rPr>
          <w:rFonts w:eastAsia="Times New Roman" w:cs="Times New Roman"/>
          <w:sz w:val="24"/>
          <w:szCs w:val="24"/>
          <w:lang w:val="uk-UA" w:eastAsia="ru-RU"/>
        </w:rPr>
        <w:t>інформацію Державної служби статистики України щодо с</w:t>
      </w:r>
      <w:r w:rsidRPr="009C49E0">
        <w:rPr>
          <w:rFonts w:cs="Times New Roman"/>
          <w:color w:val="000000"/>
          <w:sz w:val="24"/>
          <w:szCs w:val="24"/>
          <w:lang w:val="uk-UA"/>
        </w:rPr>
        <w:t xml:space="preserve">ередньомісячної заробітної плати за видами економічної діяльності за період </w:t>
      </w:r>
      <w:r w:rsidRPr="001E4E54">
        <w:rPr>
          <w:rFonts w:cs="Times New Roman"/>
          <w:sz w:val="24"/>
          <w:szCs w:val="24"/>
          <w:lang w:val="uk-UA"/>
        </w:rPr>
        <w:t>з початку року 2021</w:t>
      </w:r>
      <w:r w:rsidRPr="001E4E54">
        <w:rPr>
          <w:rFonts w:cs="Times New Roman"/>
          <w:sz w:val="24"/>
          <w:szCs w:val="24"/>
        </w:rPr>
        <w:t> </w:t>
      </w:r>
      <w:r w:rsidRPr="001E4E54">
        <w:rPr>
          <w:rFonts w:cs="Times New Roman"/>
          <w:sz w:val="24"/>
          <w:szCs w:val="24"/>
          <w:lang w:val="uk-UA"/>
        </w:rPr>
        <w:t>році по Україні у будівництві</w:t>
      </w:r>
      <w:bookmarkEnd w:id="1"/>
      <w:r w:rsidRPr="009C49E0">
        <w:rPr>
          <w:rFonts w:cs="Times New Roman"/>
          <w:color w:val="000000"/>
          <w:sz w:val="24"/>
          <w:szCs w:val="24"/>
          <w:lang w:val="uk-UA"/>
        </w:rPr>
        <w:t>,</w:t>
      </w:r>
      <w:r>
        <w:rPr>
          <w:rFonts w:cs="Times New Roman"/>
          <w:color w:val="000000"/>
          <w:sz w:val="24"/>
          <w:szCs w:val="24"/>
          <w:lang w:val="uk-UA"/>
        </w:rPr>
        <w:t xml:space="preserve"> лист Міністерства економіки України від 29.10.2022 № 3011-05/72231 «Щодо надання основних прогнозних </w:t>
      </w:r>
      <w:proofErr w:type="spellStart"/>
      <w:r>
        <w:rPr>
          <w:rFonts w:cs="Times New Roman"/>
          <w:color w:val="000000"/>
          <w:sz w:val="24"/>
          <w:szCs w:val="24"/>
          <w:lang w:val="uk-UA"/>
        </w:rPr>
        <w:t>макропоказників</w:t>
      </w:r>
      <w:proofErr w:type="spellEnd"/>
      <w:r>
        <w:rPr>
          <w:rFonts w:cs="Times New Roman"/>
          <w:color w:val="000000"/>
          <w:sz w:val="24"/>
          <w:szCs w:val="24"/>
          <w:lang w:val="uk-UA"/>
        </w:rPr>
        <w:t xml:space="preserve"> економічного і соціального розвитку України на 2022-2023 роки»,</w:t>
      </w:r>
      <w:r w:rsidRPr="009C49E0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розглянувши звернення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управління будівництва та ремонтів </w:t>
      </w:r>
      <w:proofErr w:type="spellStart"/>
      <w:r w:rsidRPr="006C3C8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від 2</w:t>
      </w:r>
      <w:r>
        <w:rPr>
          <w:rFonts w:eastAsia="Times New Roman" w:cs="Times New Roman"/>
          <w:sz w:val="24"/>
          <w:szCs w:val="24"/>
          <w:lang w:val="uk-UA" w:eastAsia="ru-RU"/>
        </w:rPr>
        <w:t>0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.01.202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val="uk-UA" w:eastAsia="ru-RU"/>
        </w:rPr>
        <w:t>40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щодо встановлення розміру кошторисної заробітної плати будівельників, які виконують будівельні роботи за рахунок коштів бюджету </w:t>
      </w:r>
      <w:proofErr w:type="spellStart"/>
      <w:r w:rsidRPr="006C3C8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міської територіальної громади, на 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рік (додається), з метою ефективного використання  бюджетних коштів при визначенні вартості будівництва (нового будівництва, реконструкції, реставрації, капітального ремонту, технічного переоснащення) у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році,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Южноукраїнська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рад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</w:p>
    <w:p w:rsidR="00EC45E7" w:rsidRPr="006C3C8C" w:rsidRDefault="00EC45E7" w:rsidP="00EC45E7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1F220D" w:rsidRDefault="00EC45E7" w:rsidP="00EC45E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8"/>
          <w:lang w:val="uk-UA" w:eastAsia="ru-RU"/>
        </w:rPr>
      </w:pPr>
      <w:r w:rsidRPr="001F220D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6611CC">
        <w:rPr>
          <w:rFonts w:eastAsia="Times New Roman" w:cs="Times New Roman"/>
          <w:szCs w:val="28"/>
          <w:lang w:val="uk-UA" w:eastAsia="ru-RU"/>
        </w:rPr>
        <w:t>ВИРІШИЛА</w:t>
      </w:r>
      <w:r w:rsidRPr="001F220D">
        <w:rPr>
          <w:rFonts w:eastAsia="Times New Roman" w:cs="Times New Roman"/>
          <w:szCs w:val="28"/>
          <w:lang w:val="uk-UA" w:eastAsia="ru-RU"/>
        </w:rPr>
        <w:t xml:space="preserve">: 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 w:val="10"/>
          <w:szCs w:val="10"/>
          <w:lang w:val="uk-UA" w:eastAsia="ru-RU"/>
        </w:rPr>
      </w:pPr>
    </w:p>
    <w:p w:rsidR="00EC45E7" w:rsidRDefault="00EC45E7" w:rsidP="00EC45E7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C3C8C">
        <w:rPr>
          <w:rFonts w:eastAsia="Times New Roman" w:cs="Times New Roman"/>
          <w:sz w:val="24"/>
          <w:szCs w:val="24"/>
          <w:lang w:val="uk-UA" w:eastAsia="ru-RU"/>
        </w:rPr>
        <w:t>1.  Встановити розмір кошторисної заробітної плати на 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об’єктів, що здійснюється за рахунок коштів бюджету </w:t>
      </w:r>
      <w:proofErr w:type="spellStart"/>
      <w:r w:rsidRPr="006C3C8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міської територіальної громади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та коштів підприємств, установ, організацій, що належать до комунальної власності </w:t>
      </w:r>
      <w:proofErr w:type="spellStart"/>
      <w:r w:rsidRPr="006C3C8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міської територіальної громади, в </w:t>
      </w:r>
      <w:r w:rsidRPr="005A6D57">
        <w:rPr>
          <w:rFonts w:eastAsia="Times New Roman" w:cs="Times New Roman"/>
          <w:sz w:val="24"/>
          <w:szCs w:val="24"/>
          <w:lang w:val="uk-UA" w:eastAsia="ru-RU"/>
        </w:rPr>
        <w:t>розмірі 14 495 грн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., який відповідає розряду складності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 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робіт 3,8.</w:t>
      </w:r>
    </w:p>
    <w:p w:rsidR="00EC45E7" w:rsidRDefault="00EC45E7" w:rsidP="00EC45E7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EC45E7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C3C8C">
        <w:rPr>
          <w:rFonts w:eastAsia="Times New Roman" w:cs="Times New Roman"/>
          <w:sz w:val="24"/>
          <w:szCs w:val="24"/>
          <w:lang w:val="uk-UA" w:eastAsia="ru-RU"/>
        </w:rPr>
        <w:t>2. Рішення набирає чинності з дати його офіційного оприлюднення. Розмір кошторисної заробітної плати, встановлений у пункті 1 цього рішення, у 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році враховується при розробці нової проектно-кошторисної документації та коригуванні вже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lastRenderedPageBreak/>
        <w:t>розробленої проектно-кошторисної документації та діє у 202</w:t>
      </w:r>
      <w:r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році до моменту затвердження розміру кошторисної заробітної плати на 202</w:t>
      </w:r>
      <w:r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рік.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Pr="005D49D3">
        <w:rPr>
          <w:sz w:val="24"/>
          <w:szCs w:val="24"/>
          <w:lang w:val="uk-UA"/>
        </w:rPr>
        <w:t xml:space="preserve"> </w:t>
      </w:r>
      <w:r w:rsidRPr="00842B5E">
        <w:rPr>
          <w:sz w:val="24"/>
          <w:szCs w:val="24"/>
          <w:lang w:val="uk-UA"/>
        </w:rPr>
        <w:t>на постійн</w:t>
      </w:r>
      <w:r>
        <w:rPr>
          <w:sz w:val="24"/>
          <w:szCs w:val="24"/>
          <w:lang w:val="uk-UA"/>
        </w:rPr>
        <w:t>у</w:t>
      </w:r>
      <w:r w:rsidRPr="00842B5E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>ю</w:t>
      </w:r>
      <w:r w:rsidRPr="00842B5E">
        <w:rPr>
          <w:sz w:val="24"/>
          <w:szCs w:val="24"/>
          <w:lang w:val="uk-UA"/>
        </w:rPr>
        <w:t xml:space="preserve"> міської ради </w:t>
      </w:r>
      <w:r w:rsidRPr="00842B5E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Pr="00842B5E">
        <w:rPr>
          <w:b/>
          <w:bCs/>
          <w:sz w:val="24"/>
          <w:szCs w:val="24"/>
          <w:lang w:val="uk-UA"/>
        </w:rPr>
        <w:t xml:space="preserve"> </w:t>
      </w:r>
      <w:r w:rsidRPr="00842B5E">
        <w:rPr>
          <w:sz w:val="24"/>
          <w:szCs w:val="24"/>
          <w:lang w:val="uk-UA"/>
        </w:rPr>
        <w:t>(М</w:t>
      </w:r>
      <w:r>
        <w:rPr>
          <w:sz w:val="24"/>
          <w:szCs w:val="24"/>
          <w:lang w:val="uk-UA"/>
        </w:rPr>
        <w:t>ИРОНЮК Олександр</w:t>
      </w:r>
      <w:r w:rsidRPr="00842B5E">
        <w:rPr>
          <w:sz w:val="24"/>
          <w:szCs w:val="24"/>
          <w:lang w:val="uk-UA"/>
        </w:rPr>
        <w:t>),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D49D3">
        <w:rPr>
          <w:rFonts w:eastAsia="Times New Roman" w:cs="Times New Roman"/>
          <w:sz w:val="24"/>
          <w:szCs w:val="24"/>
          <w:lang w:val="uk-UA" w:eastAsia="ru-RU"/>
        </w:rPr>
        <w:t>постійн</w:t>
      </w:r>
      <w:r>
        <w:rPr>
          <w:rFonts w:eastAsia="Times New Roman" w:cs="Times New Roman"/>
          <w:sz w:val="24"/>
          <w:szCs w:val="24"/>
          <w:lang w:val="uk-UA" w:eastAsia="ru-RU"/>
        </w:rPr>
        <w:t>у</w:t>
      </w:r>
      <w:r w:rsidRPr="005D49D3">
        <w:rPr>
          <w:rFonts w:eastAsia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eastAsia="Times New Roman" w:cs="Times New Roman"/>
          <w:sz w:val="24"/>
          <w:szCs w:val="24"/>
          <w:lang w:val="uk-UA" w:eastAsia="ru-RU"/>
        </w:rPr>
        <w:t>ю</w:t>
      </w:r>
      <w:r w:rsidRPr="005D49D3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з питань земельних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D49D3">
        <w:rPr>
          <w:rFonts w:eastAsia="Times New Roman" w:cs="Times New Roman"/>
          <w:sz w:val="24"/>
          <w:szCs w:val="24"/>
          <w:lang w:val="uk-UA" w:eastAsia="ru-RU"/>
        </w:rPr>
        <w:t>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(КОНОПЛЯННИКОВ Олег) та п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ершого заступника міського голови з питань діяльності виконавчих органів ради Олексія МАЙБОРОДУ.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16"/>
          <w:szCs w:val="16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Секретар міської ради                                            Олександр АКУЛЕНКО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>Тетяна ТАЦІЄНКО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 w:rsidRPr="006C3C8C">
        <w:rPr>
          <w:rFonts w:eastAsia="Times New Roman" w:cs="Times New Roman"/>
          <w:sz w:val="18"/>
          <w:szCs w:val="18"/>
          <w:lang w:val="uk-UA" w:eastAsia="ru-RU"/>
        </w:rPr>
        <w:t>5-74-24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left="558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left="558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Default="00EC45E7" w:rsidP="00EC45E7">
      <w:pPr>
        <w:overflowPunct w:val="0"/>
        <w:autoSpaceDE w:val="0"/>
        <w:autoSpaceDN w:val="0"/>
        <w:adjustRightInd w:val="0"/>
        <w:spacing w:after="0"/>
        <w:ind w:left="558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C45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E7"/>
    <w:rsid w:val="006C0B77"/>
    <w:rsid w:val="008242FF"/>
    <w:rsid w:val="00870751"/>
    <w:rsid w:val="00922C48"/>
    <w:rsid w:val="00B915B7"/>
    <w:rsid w:val="00EA59DF"/>
    <w:rsid w:val="00EC45E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9A57"/>
  <w15:chartTrackingRefBased/>
  <w15:docId w15:val="{D8870F09-F7B7-4001-BFC8-5A37A3D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5E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2273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2023-03-17T08:26:00Z</dcterms:created>
  <dcterms:modified xsi:type="dcterms:W3CDTF">2023-03-17T08:30:00Z</dcterms:modified>
</cp:coreProperties>
</file>